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142" w:type="dxa"/>
            <w:gridSpan w:val="2"/>
          </w:tcPr>
          <w:p w:rsidR="007E3B3C" w:rsidRPr="007E3B3C" w:rsidRDefault="007E3B3C" w:rsidP="007E3B3C">
            <w:pPr>
              <w:rPr>
                <w:b/>
              </w:rPr>
            </w:pPr>
          </w:p>
          <w:p w:rsidR="007E3B3C" w:rsidRPr="007E3B3C" w:rsidRDefault="007E3B3C" w:rsidP="007E3B3C">
            <w:pPr>
              <w:rPr>
                <w:b/>
              </w:rPr>
            </w:pPr>
          </w:p>
        </w:tc>
      </w:tr>
    </w:tbl>
    <w:p w:rsidR="007009FD" w:rsidRDefault="007009FD" w:rsidP="000F7B47">
      <w:pPr>
        <w:rPr>
          <w:b/>
          <w:bCs/>
        </w:rPr>
      </w:pPr>
    </w:p>
    <w:p w:rsidR="000F7B47" w:rsidRPr="007E3B3C" w:rsidRDefault="007E3B3C" w:rsidP="000F7B47">
      <w:r w:rsidRPr="007E3B3C">
        <w:rPr>
          <w:b/>
          <w:bCs/>
        </w:rPr>
        <w:t xml:space="preserve">Pomôcky: </w:t>
      </w:r>
      <w:r w:rsidR="000F7B47">
        <w:rPr>
          <w:bCs/>
        </w:rPr>
        <w:t xml:space="preserve">trecia miska, filtračný papier, tyčinka, titračná banka, </w:t>
      </w:r>
      <w:proofErr w:type="spellStart"/>
      <w:r w:rsidR="000F7B47">
        <w:rPr>
          <w:bCs/>
        </w:rPr>
        <w:t>byreta</w:t>
      </w:r>
      <w:proofErr w:type="spellEnd"/>
      <w:r w:rsidR="000F7B47">
        <w:rPr>
          <w:bCs/>
        </w:rPr>
        <w:t xml:space="preserve">, svorka, držiak na skúmavky, kadička, </w:t>
      </w:r>
      <w:proofErr w:type="spellStart"/>
      <w:r w:rsidR="000F7B47">
        <w:rPr>
          <w:bCs/>
        </w:rPr>
        <w:t>byretový</w:t>
      </w:r>
      <w:proofErr w:type="spellEnd"/>
      <w:r w:rsidR="000F7B47">
        <w:rPr>
          <w:bCs/>
        </w:rPr>
        <w:t xml:space="preserve"> lievik, striekačka, </w:t>
      </w:r>
      <w:r w:rsidR="000F7B47">
        <w:t xml:space="preserve">laboratórny stojan, filtračný lievik, sklenená tyčinka, </w:t>
      </w:r>
    </w:p>
    <w:p w:rsidR="007E3B3C" w:rsidRPr="007E3B3C" w:rsidRDefault="007E3B3C" w:rsidP="007E3B3C">
      <w:r w:rsidRPr="007E3B3C">
        <w:rPr>
          <w:b/>
          <w:bCs/>
        </w:rPr>
        <w:t xml:space="preserve">Chemikálie: </w:t>
      </w:r>
      <w:proofErr w:type="spellStart"/>
      <w:r w:rsidR="000F7B47">
        <w:t>manganistan</w:t>
      </w:r>
      <w:proofErr w:type="spellEnd"/>
      <w:r w:rsidR="000F7B47">
        <w:t xml:space="preserve"> draselný ( c=</w:t>
      </w:r>
      <w:r w:rsidR="00125805">
        <w:t xml:space="preserve"> </w:t>
      </w:r>
      <w:r w:rsidR="000F7B47">
        <w:t>0,02mol/dm</w:t>
      </w:r>
      <w:r w:rsidR="000F7B47" w:rsidRPr="000F7B47">
        <w:rPr>
          <w:vertAlign w:val="superscript"/>
        </w:rPr>
        <w:t>3</w:t>
      </w:r>
      <w:r w:rsidR="000F7B47">
        <w:t>), kyselina sírová (c= 2mol/dm</w:t>
      </w:r>
      <w:r w:rsidR="000F7B47" w:rsidRPr="000F7B47">
        <w:rPr>
          <w:vertAlign w:val="superscript"/>
        </w:rPr>
        <w:t>3</w:t>
      </w:r>
      <w:r w:rsidR="000F7B47">
        <w:t xml:space="preserve">), síran </w:t>
      </w:r>
      <w:proofErr w:type="spellStart"/>
      <w:r w:rsidR="000F7B47">
        <w:t>manganatý</w:t>
      </w:r>
      <w:proofErr w:type="spellEnd"/>
      <w:r w:rsidR="000F7B47">
        <w:t xml:space="preserve">, destilovaná voda, prírodný materiál (rebarbora, jahody, kyslička...), piesok </w:t>
      </w:r>
    </w:p>
    <w:p w:rsidR="007E3B3C" w:rsidRPr="007E3B3C" w:rsidRDefault="007E3B3C" w:rsidP="00C65E1A">
      <w:pPr>
        <w:spacing w:after="0"/>
      </w:pPr>
      <w:r w:rsidRPr="007E3B3C">
        <w:rPr>
          <w:b/>
          <w:bCs/>
        </w:rPr>
        <w:t xml:space="preserve">Postup: </w:t>
      </w:r>
    </w:p>
    <w:p w:rsidR="00C5116D" w:rsidRDefault="00C5116D" w:rsidP="00C65E1A">
      <w:pPr>
        <w:numPr>
          <w:ilvl w:val="0"/>
          <w:numId w:val="1"/>
        </w:numPr>
        <w:spacing w:after="0"/>
      </w:pPr>
      <w:r>
        <w:t xml:space="preserve">Postavte si titračnú aparatúru  podľa schémy </w:t>
      </w:r>
    </w:p>
    <w:p w:rsidR="00C65E1A" w:rsidRDefault="000F7B47" w:rsidP="00C65E1A">
      <w:pPr>
        <w:numPr>
          <w:ilvl w:val="0"/>
          <w:numId w:val="1"/>
        </w:numPr>
        <w:spacing w:after="0"/>
      </w:pPr>
      <w:r>
        <w:t xml:space="preserve">V trecej miske rozotrite 2g prírodného materiálu s 2g piesku. </w:t>
      </w:r>
    </w:p>
    <w:p w:rsidR="000F7B47" w:rsidRDefault="000F7B47" w:rsidP="00C65E1A">
      <w:pPr>
        <w:numPr>
          <w:ilvl w:val="0"/>
          <w:numId w:val="1"/>
        </w:numPr>
        <w:spacing w:after="0"/>
      </w:pPr>
      <w:r>
        <w:t xml:space="preserve">Zmes </w:t>
      </w:r>
      <w:proofErr w:type="spellStart"/>
      <w:r>
        <w:t>vyluhujte</w:t>
      </w:r>
      <w:proofErr w:type="spellEnd"/>
      <w:r>
        <w:t xml:space="preserve"> 50cm</w:t>
      </w:r>
      <w:r w:rsidRPr="000F7B47">
        <w:rPr>
          <w:vertAlign w:val="superscript"/>
        </w:rPr>
        <w:t>3</w:t>
      </w:r>
      <w:r>
        <w:t xml:space="preserve"> destilovanej vody a prefiltrujte ju do titračnej banky</w:t>
      </w:r>
    </w:p>
    <w:p w:rsidR="000F7B47" w:rsidRDefault="000F7B47" w:rsidP="00C65E1A">
      <w:pPr>
        <w:numPr>
          <w:ilvl w:val="0"/>
          <w:numId w:val="1"/>
        </w:numPr>
        <w:spacing w:after="0"/>
      </w:pPr>
      <w:r>
        <w:t>Do filtrátu pridajte 15cm</w:t>
      </w:r>
      <w:r w:rsidRPr="000F7B47">
        <w:rPr>
          <w:vertAlign w:val="superscript"/>
        </w:rPr>
        <w:t>3</w:t>
      </w:r>
      <w:r>
        <w:t xml:space="preserve"> kyseliny sírovej a 0,1g síranu </w:t>
      </w:r>
      <w:proofErr w:type="spellStart"/>
      <w:r>
        <w:t>manganatého</w:t>
      </w:r>
      <w:proofErr w:type="spellEnd"/>
      <w:r>
        <w:t>.</w:t>
      </w:r>
    </w:p>
    <w:p w:rsidR="000F7B47" w:rsidRDefault="00C5116D" w:rsidP="00C65E1A">
      <w:pPr>
        <w:numPr>
          <w:ilvl w:val="0"/>
          <w:numId w:val="1"/>
        </w:numPr>
        <w:spacing w:after="0"/>
      </w:pPr>
      <w:r>
        <w:t xml:space="preserve">Zmes </w:t>
      </w:r>
      <w:proofErr w:type="spellStart"/>
      <w:r>
        <w:t>titrujte</w:t>
      </w:r>
      <w:proofErr w:type="spellEnd"/>
      <w:r>
        <w:t xml:space="preserve"> odmerným</w:t>
      </w:r>
      <w:r w:rsidR="000F7B47">
        <w:t xml:space="preserve"> roztokom </w:t>
      </w:r>
      <w:proofErr w:type="spellStart"/>
      <w:r w:rsidR="000F7B47">
        <w:t>manganistanu</w:t>
      </w:r>
      <w:proofErr w:type="spellEnd"/>
      <w:r w:rsidR="000F7B47">
        <w:t xml:space="preserve"> draselného</w:t>
      </w:r>
      <w:r>
        <w:t xml:space="preserve"> do trvalo ružového sfarbenia</w:t>
      </w:r>
    </w:p>
    <w:p w:rsidR="00C5116D" w:rsidRDefault="00C5116D" w:rsidP="00C5116D">
      <w:pPr>
        <w:numPr>
          <w:ilvl w:val="0"/>
          <w:numId w:val="1"/>
        </w:numPr>
        <w:spacing w:after="0"/>
        <w:ind w:left="1416" w:hanging="1056"/>
      </w:pPr>
      <w:r>
        <w:rPr>
          <w:rFonts w:ascii="Calibri" w:hAnsi="Calibri" w:cs="Calibri"/>
        </w:rPr>
        <w:t>Titráciu vykonajte 3x a stanovte priemernú spotrebu titračného činidla</w:t>
      </w:r>
      <w:r>
        <w:t>.</w:t>
      </w:r>
    </w:p>
    <w:p w:rsidR="00C5116D" w:rsidRDefault="00C5116D" w:rsidP="00C5116D">
      <w:pPr>
        <w:spacing w:after="0"/>
        <w:ind w:left="1416"/>
      </w:pPr>
    </w:p>
    <w:p w:rsidR="00C5116D" w:rsidRDefault="00C5116D" w:rsidP="007E3B3C">
      <w:pPr>
        <w:jc w:val="center"/>
      </w:pPr>
      <w:r w:rsidRPr="00C5116D">
        <w:rPr>
          <w:noProof/>
          <w:lang w:eastAsia="sk-SK"/>
        </w:rPr>
        <w:drawing>
          <wp:inline distT="0" distB="0" distL="0" distR="0">
            <wp:extent cx="1110503" cy="1620073"/>
            <wp:effectExtent l="19050" t="0" r="0" b="0"/>
            <wp:docPr id="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520" cy="162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6D" w:rsidRDefault="00C5116D" w:rsidP="00C5116D">
      <w:pPr>
        <w:spacing w:after="0"/>
        <w:jc w:val="center"/>
        <w:rPr>
          <w:bCs/>
          <w:i/>
          <w:sz w:val="24"/>
          <w:szCs w:val="24"/>
        </w:rPr>
      </w:pPr>
      <w:r w:rsidRPr="00FC7284">
        <w:rPr>
          <w:bCs/>
          <w:i/>
          <w:sz w:val="24"/>
          <w:szCs w:val="24"/>
        </w:rPr>
        <w:t>Obr. č.</w:t>
      </w:r>
      <w:r>
        <w:rPr>
          <w:bCs/>
          <w:i/>
          <w:sz w:val="24"/>
          <w:szCs w:val="24"/>
        </w:rPr>
        <w:t xml:space="preserve"> 1 S</w:t>
      </w:r>
      <w:r w:rsidRPr="00FC7284">
        <w:rPr>
          <w:bCs/>
          <w:i/>
          <w:sz w:val="24"/>
          <w:szCs w:val="24"/>
        </w:rPr>
        <w:t>chéma titračnej aparatúry</w:t>
      </w:r>
    </w:p>
    <w:p w:rsidR="00C5116D" w:rsidRDefault="00C5116D" w:rsidP="00C5116D">
      <w:pPr>
        <w:spacing w:after="0"/>
        <w:jc w:val="center"/>
        <w:rPr>
          <w:bCs/>
          <w:i/>
          <w:sz w:val="24"/>
          <w:szCs w:val="24"/>
        </w:rPr>
      </w:pPr>
    </w:p>
    <w:p w:rsidR="00C5116D" w:rsidRPr="008D5CAC" w:rsidRDefault="00C5116D" w:rsidP="00C5116D">
      <w:pPr>
        <w:spacing w:after="0"/>
        <w:rPr>
          <w:rFonts w:ascii="Calibri" w:hAnsi="Calibri" w:cs="Calibri"/>
          <w:b/>
          <w:bCs/>
        </w:rPr>
      </w:pPr>
      <w:r w:rsidRPr="008D5CAC">
        <w:rPr>
          <w:rFonts w:ascii="Calibri" w:hAnsi="Calibri" w:cs="Calibri"/>
          <w:b/>
          <w:bCs/>
        </w:rPr>
        <w:t xml:space="preserve">Pozorovanie: </w:t>
      </w:r>
    </w:p>
    <w:tbl>
      <w:tblPr>
        <w:tblStyle w:val="Mriekatabuky"/>
        <w:tblW w:w="0" w:type="auto"/>
        <w:tblInd w:w="108" w:type="dxa"/>
        <w:tblLook w:val="04A0"/>
      </w:tblPr>
      <w:tblGrid>
        <w:gridCol w:w="4111"/>
        <w:gridCol w:w="1687"/>
        <w:gridCol w:w="1573"/>
        <w:gridCol w:w="1583"/>
      </w:tblGrid>
      <w:tr w:rsidR="00C5116D" w:rsidTr="00B0049A">
        <w:tc>
          <w:tcPr>
            <w:tcW w:w="4111" w:type="dxa"/>
            <w:shd w:val="clear" w:color="auto" w:fill="DAEEF3" w:themeFill="accent5" w:themeFillTint="33"/>
          </w:tcPr>
          <w:p w:rsidR="00C5116D" w:rsidRPr="00892CE1" w:rsidRDefault="00C5116D" w:rsidP="00C5116D">
            <w:pPr>
              <w:pStyle w:val="Odsekzoznamu"/>
              <w:widowControl w:val="0"/>
              <w:ind w:left="0"/>
              <w:rPr>
                <w:rFonts w:ascii="Calibri" w:hAnsi="Calibri" w:cs="Calibri"/>
                <w:b/>
              </w:rPr>
            </w:pPr>
          </w:p>
        </w:tc>
        <w:tc>
          <w:tcPr>
            <w:tcW w:w="1687" w:type="dxa"/>
            <w:shd w:val="clear" w:color="auto" w:fill="DAEEF3" w:themeFill="accent5" w:themeFillTint="33"/>
          </w:tcPr>
          <w:p w:rsidR="00C5116D" w:rsidRPr="00892CE1" w:rsidRDefault="00C5116D" w:rsidP="00C5116D">
            <w:pPr>
              <w:pStyle w:val="Odsekzoznamu"/>
              <w:widowControl w:val="0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  <w:r w:rsidRPr="00892CE1">
              <w:rPr>
                <w:rFonts w:ascii="Calibri" w:hAnsi="Calibri" w:cs="Calibri"/>
                <w:b/>
              </w:rPr>
              <w:t>titrácia</w:t>
            </w:r>
          </w:p>
        </w:tc>
        <w:tc>
          <w:tcPr>
            <w:tcW w:w="1573" w:type="dxa"/>
            <w:shd w:val="clear" w:color="auto" w:fill="DAEEF3" w:themeFill="accent5" w:themeFillTint="33"/>
          </w:tcPr>
          <w:p w:rsidR="00C5116D" w:rsidRPr="00892CE1" w:rsidRDefault="00C5116D" w:rsidP="00C5116D">
            <w:pPr>
              <w:pStyle w:val="Odsekzoznamu"/>
              <w:widowControl w:val="0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  <w:r w:rsidRPr="00892CE1">
              <w:rPr>
                <w:rFonts w:ascii="Calibri" w:hAnsi="Calibri" w:cs="Calibri"/>
                <w:b/>
              </w:rPr>
              <w:t>titrácia</w:t>
            </w:r>
          </w:p>
        </w:tc>
        <w:tc>
          <w:tcPr>
            <w:tcW w:w="1583" w:type="dxa"/>
            <w:shd w:val="clear" w:color="auto" w:fill="DAEEF3" w:themeFill="accent5" w:themeFillTint="33"/>
          </w:tcPr>
          <w:p w:rsidR="00C5116D" w:rsidRPr="00892CE1" w:rsidRDefault="00C5116D" w:rsidP="00C5116D">
            <w:pPr>
              <w:pStyle w:val="Odsekzoznamu"/>
              <w:widowControl w:val="0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  <w:r w:rsidRPr="00892CE1">
              <w:rPr>
                <w:rFonts w:ascii="Calibri" w:hAnsi="Calibri" w:cs="Calibri"/>
                <w:b/>
              </w:rPr>
              <w:t>titrácia</w:t>
            </w:r>
          </w:p>
        </w:tc>
      </w:tr>
      <w:tr w:rsidR="00C5116D" w:rsidTr="00B0049A">
        <w:tc>
          <w:tcPr>
            <w:tcW w:w="4111" w:type="dxa"/>
          </w:tcPr>
          <w:p w:rsidR="00C5116D" w:rsidRPr="00892CE1" w:rsidRDefault="00C5116D" w:rsidP="00C5116D">
            <w:pPr>
              <w:pStyle w:val="Odsekzoznamu"/>
              <w:widowControl w:val="0"/>
              <w:ind w:left="0"/>
              <w:rPr>
                <w:rFonts w:ascii="Calibri" w:hAnsi="Calibri" w:cs="Calibri"/>
                <w:b/>
              </w:rPr>
            </w:pPr>
            <w:r w:rsidRPr="00892CE1">
              <w:rPr>
                <w:rFonts w:ascii="Calibri" w:hAnsi="Calibri" w:cs="Calibri"/>
                <w:b/>
              </w:rPr>
              <w:t>Spotreba titračného činidla</w:t>
            </w:r>
          </w:p>
        </w:tc>
        <w:tc>
          <w:tcPr>
            <w:tcW w:w="1687" w:type="dxa"/>
          </w:tcPr>
          <w:p w:rsidR="00C5116D" w:rsidRDefault="00C5116D" w:rsidP="00B0049A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</w:tc>
        <w:tc>
          <w:tcPr>
            <w:tcW w:w="1573" w:type="dxa"/>
          </w:tcPr>
          <w:p w:rsidR="00C5116D" w:rsidRDefault="00C5116D" w:rsidP="00B0049A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</w:tc>
        <w:tc>
          <w:tcPr>
            <w:tcW w:w="1583" w:type="dxa"/>
          </w:tcPr>
          <w:p w:rsidR="00C5116D" w:rsidRDefault="00C5116D" w:rsidP="00B0049A">
            <w:pPr>
              <w:pStyle w:val="Odsekzoznamu"/>
              <w:widowControl w:val="0"/>
              <w:ind w:left="0"/>
              <w:rPr>
                <w:rFonts w:ascii="Calibri" w:hAnsi="Calibri" w:cs="Calibri"/>
              </w:rPr>
            </w:pPr>
          </w:p>
        </w:tc>
      </w:tr>
    </w:tbl>
    <w:p w:rsidR="00C5116D" w:rsidRDefault="00C5116D" w:rsidP="00C65E1A">
      <w:pPr>
        <w:rPr>
          <w:b/>
        </w:rPr>
      </w:pPr>
    </w:p>
    <w:p w:rsidR="00C65E1A" w:rsidRDefault="00C65E1A" w:rsidP="00757359">
      <w:pPr>
        <w:spacing w:after="0"/>
        <w:rPr>
          <w:b/>
        </w:rPr>
      </w:pPr>
      <w:r>
        <w:rPr>
          <w:b/>
        </w:rPr>
        <w:t xml:space="preserve">Záver: </w:t>
      </w:r>
    </w:p>
    <w:p w:rsidR="00125805" w:rsidRDefault="00125805" w:rsidP="00125805">
      <w:pPr>
        <w:pStyle w:val="Odsekzoznamu"/>
        <w:numPr>
          <w:ilvl w:val="0"/>
          <w:numId w:val="3"/>
        </w:numPr>
        <w:tabs>
          <w:tab w:val="left" w:pos="3969"/>
        </w:tabs>
        <w:ind w:left="426" w:hanging="426"/>
      </w:pPr>
      <w:r>
        <w:t>Popíšte jednotlivé pomôcky v schéme titračnej aparatúry</w:t>
      </w:r>
    </w:p>
    <w:p w:rsidR="007009FD" w:rsidRDefault="007009FD" w:rsidP="007009FD">
      <w:pPr>
        <w:pStyle w:val="Odsekzoznamu"/>
        <w:numPr>
          <w:ilvl w:val="0"/>
          <w:numId w:val="3"/>
        </w:numPr>
        <w:ind w:left="360"/>
        <w:jc w:val="center"/>
      </w:pPr>
      <w:r>
        <w:t xml:space="preserve">Upravte </w:t>
      </w:r>
      <w:proofErr w:type="spellStart"/>
      <w:r>
        <w:t>stechiometrické</w:t>
      </w:r>
      <w:proofErr w:type="spellEnd"/>
      <w:r>
        <w:t xml:space="preserve"> koeficienty reakcie, ktorá počas titrácie prebiehala. Zapíšte </w:t>
      </w:r>
      <w:proofErr w:type="spellStart"/>
      <w:r>
        <w:t>polreakcie</w:t>
      </w:r>
      <w:proofErr w:type="spellEnd"/>
      <w:r>
        <w:t>.                                      C</w:t>
      </w:r>
      <w:r w:rsidRPr="007009FD">
        <w:rPr>
          <w:vertAlign w:val="subscript"/>
        </w:rPr>
        <w:t>2</w:t>
      </w:r>
      <w:r>
        <w:t>H</w:t>
      </w:r>
      <w:r w:rsidRPr="007009FD">
        <w:rPr>
          <w:vertAlign w:val="subscript"/>
        </w:rPr>
        <w:t>2</w:t>
      </w:r>
      <w:r>
        <w:t>O</w:t>
      </w:r>
      <w:r w:rsidRPr="007009FD">
        <w:rPr>
          <w:vertAlign w:val="subscript"/>
        </w:rPr>
        <w:t>4</w:t>
      </w:r>
      <w:r>
        <w:t xml:space="preserve"> + KMnO</w:t>
      </w:r>
      <w:r w:rsidRPr="007009FD">
        <w:rPr>
          <w:vertAlign w:val="subscript"/>
        </w:rPr>
        <w:t>4</w:t>
      </w:r>
      <w:r>
        <w:t xml:space="preserve"> + H</w:t>
      </w:r>
      <w:r w:rsidRPr="007009FD">
        <w:rPr>
          <w:vertAlign w:val="subscript"/>
        </w:rPr>
        <w:t>2</w:t>
      </w:r>
      <w:r>
        <w:t>SO</w:t>
      </w:r>
      <w:r w:rsidRPr="007009FD">
        <w:rPr>
          <w:vertAlign w:val="subscript"/>
        </w:rPr>
        <w:t>4</w:t>
      </w:r>
      <w:r>
        <w:t xml:space="preserve"> </w:t>
      </w:r>
      <w:r w:rsidRPr="007009FD">
        <w:rPr>
          <w:rFonts w:cstheme="minorHAnsi"/>
        </w:rPr>
        <w:t>→</w:t>
      </w:r>
      <w:r>
        <w:t xml:space="preserve">    K</w:t>
      </w:r>
      <w:r w:rsidRPr="007009FD">
        <w:rPr>
          <w:vertAlign w:val="subscript"/>
        </w:rPr>
        <w:t>2</w:t>
      </w:r>
      <w:r>
        <w:t>SO</w:t>
      </w:r>
      <w:r w:rsidRPr="007009FD">
        <w:rPr>
          <w:vertAlign w:val="subscript"/>
        </w:rPr>
        <w:t>4</w:t>
      </w:r>
      <w:r>
        <w:t xml:space="preserve"> + MnSO</w:t>
      </w:r>
      <w:r w:rsidRPr="007009FD">
        <w:rPr>
          <w:vertAlign w:val="subscript"/>
        </w:rPr>
        <w:t>4</w:t>
      </w:r>
      <w:r>
        <w:t xml:space="preserve"> + CO</w:t>
      </w:r>
      <w:r w:rsidRPr="007009FD">
        <w:rPr>
          <w:vertAlign w:val="subscript"/>
        </w:rPr>
        <w:t>2</w:t>
      </w:r>
      <w:r>
        <w:t xml:space="preserve"> + H</w:t>
      </w:r>
      <w:r w:rsidRPr="007009FD">
        <w:rPr>
          <w:vertAlign w:val="subscript"/>
        </w:rPr>
        <w:t>2</w:t>
      </w:r>
      <w:r>
        <w:t>O</w:t>
      </w:r>
    </w:p>
    <w:p w:rsidR="007009FD" w:rsidRDefault="007009FD" w:rsidP="007009FD">
      <w:pPr>
        <w:pStyle w:val="Odsekzoznamu"/>
        <w:numPr>
          <w:ilvl w:val="0"/>
          <w:numId w:val="3"/>
        </w:numPr>
        <w:ind w:left="360"/>
      </w:pPr>
      <w:r>
        <w:t>Vypočítajte priemernú spotrebu titračného činidla</w:t>
      </w:r>
    </w:p>
    <w:p w:rsidR="007009FD" w:rsidRDefault="00125805" w:rsidP="007009FD">
      <w:pPr>
        <w:pStyle w:val="Odsekzoznamu"/>
        <w:numPr>
          <w:ilvl w:val="0"/>
          <w:numId w:val="3"/>
        </w:numPr>
        <w:ind w:left="360"/>
      </w:pPr>
      <w:r>
        <w:t xml:space="preserve">Vypočítajte, aké </w:t>
      </w:r>
      <w:r w:rsidR="007009FD">
        <w:t xml:space="preserve">množstvo kyseliny </w:t>
      </w:r>
      <w:proofErr w:type="spellStart"/>
      <w:r w:rsidR="007009FD">
        <w:t>šťavelovej</w:t>
      </w:r>
      <w:proofErr w:type="spellEnd"/>
      <w:r w:rsidR="007009FD">
        <w:t xml:space="preserve"> sa nachádzalo v stanovovanej vzorke</w:t>
      </w:r>
    </w:p>
    <w:p w:rsidR="00437CED" w:rsidRDefault="007009FD" w:rsidP="00125805">
      <w:pPr>
        <w:pStyle w:val="Odsekzoznamu"/>
        <w:numPr>
          <w:ilvl w:val="0"/>
          <w:numId w:val="3"/>
        </w:numPr>
        <w:ind w:left="360"/>
      </w:pPr>
      <w:r>
        <w:t xml:space="preserve">Aký typ chemickej analýzy ste využili </w:t>
      </w:r>
      <w:r w:rsidR="00437CED">
        <w:t xml:space="preserve">pri stanovení kyseliny </w:t>
      </w:r>
      <w:proofErr w:type="spellStart"/>
      <w:r w:rsidR="00437CED">
        <w:t>šťavelovej</w:t>
      </w:r>
      <w:proofErr w:type="spellEnd"/>
      <w:r w:rsidR="00437CED">
        <w:t xml:space="preserve"> v prírodnom materiály?</w:t>
      </w:r>
    </w:p>
    <w:p w:rsidR="007009FD" w:rsidRDefault="00437CED" w:rsidP="00125805">
      <w:pPr>
        <w:pStyle w:val="Odsekzoznamu"/>
        <w:numPr>
          <w:ilvl w:val="0"/>
          <w:numId w:val="3"/>
        </w:numPr>
        <w:ind w:left="360"/>
      </w:pPr>
      <w:r>
        <w:t xml:space="preserve">Akú úlohu zohrávali počas reakcie pridané </w:t>
      </w:r>
      <w:r w:rsidR="00125805">
        <w:t>látky</w:t>
      </w:r>
      <w:r w:rsidR="007009FD">
        <w:t xml:space="preserve"> síran </w:t>
      </w:r>
      <w:proofErr w:type="spellStart"/>
      <w:r w:rsidR="007009FD">
        <w:t>manganatý</w:t>
      </w:r>
      <w:proofErr w:type="spellEnd"/>
      <w:r w:rsidR="007009FD">
        <w:t xml:space="preserve"> a kyselina sírová?</w:t>
      </w:r>
    </w:p>
    <w:p w:rsidR="00125805" w:rsidRDefault="00125805" w:rsidP="007009FD">
      <w:pPr>
        <w:pStyle w:val="Odsekzoznamu"/>
        <w:numPr>
          <w:ilvl w:val="0"/>
          <w:numId w:val="3"/>
        </w:numPr>
        <w:ind w:left="360"/>
      </w:pPr>
      <w:r>
        <w:t xml:space="preserve">Napíšte štruktúrny elektrónový vzorec kyseliny </w:t>
      </w:r>
      <w:proofErr w:type="spellStart"/>
      <w:r>
        <w:t>šťavelovej</w:t>
      </w:r>
      <w:proofErr w:type="spellEnd"/>
    </w:p>
    <w:p w:rsidR="007009FD" w:rsidRDefault="007009FD" w:rsidP="007009FD">
      <w:pPr>
        <w:pStyle w:val="Odsekzoznamu"/>
        <w:numPr>
          <w:ilvl w:val="0"/>
          <w:numId w:val="3"/>
        </w:numPr>
        <w:ind w:left="360"/>
      </w:pPr>
      <w:r>
        <w:t xml:space="preserve">Aké využitie má kyselina </w:t>
      </w:r>
      <w:proofErr w:type="spellStart"/>
      <w:r>
        <w:t>šťavelová</w:t>
      </w:r>
      <w:proofErr w:type="spellEnd"/>
      <w:r>
        <w:t>?</w:t>
      </w:r>
    </w:p>
    <w:p w:rsidR="007009FD" w:rsidRPr="007009FD" w:rsidRDefault="007009FD" w:rsidP="007009FD"/>
    <w:sectPr w:rsidR="007009FD" w:rsidRPr="007009FD" w:rsidSect="008E29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D42" w:rsidRDefault="00882D42" w:rsidP="007E3B3C">
      <w:pPr>
        <w:spacing w:after="0" w:line="240" w:lineRule="auto"/>
      </w:pPr>
      <w:r>
        <w:separator/>
      </w:r>
    </w:p>
  </w:endnote>
  <w:endnote w:type="continuationSeparator" w:id="0">
    <w:p w:rsidR="00882D42" w:rsidRDefault="00882D42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D42" w:rsidRDefault="00882D42" w:rsidP="007E3B3C">
      <w:pPr>
        <w:spacing w:after="0" w:line="240" w:lineRule="auto"/>
      </w:pPr>
      <w:r>
        <w:separator/>
      </w:r>
    </w:p>
  </w:footnote>
  <w:footnote w:type="continuationSeparator" w:id="0">
    <w:p w:rsidR="00882D42" w:rsidRDefault="00882D42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D90EF1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72.8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placeholder>
                    <w:docPart w:val="C596DAB3A3854CC5A769E7ABA24DE0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 w:rsidR="000F7B47">
                  <w:rPr>
                    <w:b/>
                    <w:color w:val="0070C0"/>
                  </w:rPr>
                  <w:t xml:space="preserve">Stanovenie kyseliny </w:t>
                </w:r>
                <w:proofErr w:type="spellStart"/>
                <w:r w:rsidR="000F7B47">
                  <w:rPr>
                    <w:b/>
                    <w:color w:val="0070C0"/>
                  </w:rPr>
                  <w:t>šťavelovej</w:t>
                </w:r>
                <w:proofErr w:type="spellEnd"/>
                <w:r w:rsidR="000F7B47">
                  <w:rPr>
                    <w:b/>
                    <w:color w:val="0070C0"/>
                  </w:rPr>
                  <w:t xml:space="preserve"> v prírodnom materiály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D90EF1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5D"/>
    <w:multiLevelType w:val="hybridMultilevel"/>
    <w:tmpl w:val="3EAE1AB0"/>
    <w:lvl w:ilvl="0" w:tplc="28E099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savePreviewPicture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E3E3B"/>
    <w:rsid w:val="000F7B47"/>
    <w:rsid w:val="00125805"/>
    <w:rsid w:val="00156FEC"/>
    <w:rsid w:val="00404414"/>
    <w:rsid w:val="00437CED"/>
    <w:rsid w:val="004A7B6C"/>
    <w:rsid w:val="006E3651"/>
    <w:rsid w:val="007009FD"/>
    <w:rsid w:val="00757359"/>
    <w:rsid w:val="007E3B3C"/>
    <w:rsid w:val="008726F4"/>
    <w:rsid w:val="00882D42"/>
    <w:rsid w:val="008E29F8"/>
    <w:rsid w:val="00C17E25"/>
    <w:rsid w:val="00C5116D"/>
    <w:rsid w:val="00C65E1A"/>
    <w:rsid w:val="00D90EF1"/>
    <w:rsid w:val="00DA796F"/>
    <w:rsid w:val="00EB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96DAB3A3854CC5A769E7ABA24DE0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19E9B1-A84D-4A63-87EF-818BF82282CB}"/>
      </w:docPartPr>
      <w:docPartBody>
        <w:p w:rsidR="009D2269" w:rsidRDefault="00E660E5" w:rsidP="00E660E5">
          <w:pPr>
            <w:pStyle w:val="C596DAB3A3854CC5A769E7ABA24DE0E7"/>
          </w:pPr>
          <w: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60E5"/>
    <w:rsid w:val="002414CB"/>
    <w:rsid w:val="00526BD4"/>
    <w:rsid w:val="009773B7"/>
    <w:rsid w:val="009D2269"/>
    <w:rsid w:val="00E6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2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596DAB3A3854CC5A769E7ABA24DE0E7">
    <w:name w:val="C596DAB3A3854CC5A769E7ABA24DE0E7"/>
    <w:rsid w:val="00E66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3</cp:revision>
  <cp:lastPrinted>2023-11-28T21:25:00Z</cp:lastPrinted>
  <dcterms:created xsi:type="dcterms:W3CDTF">2024-05-09T18:41:00Z</dcterms:created>
  <dcterms:modified xsi:type="dcterms:W3CDTF">2024-05-09T18:52:00Z</dcterms:modified>
</cp:coreProperties>
</file>